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D1" w:rsidRPr="00102B34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82FCE" w:rsidRPr="00102B34">
        <w:rPr>
          <w:rFonts w:ascii="Arial" w:hAnsi="Arial" w:cs="Arial"/>
          <w:bCs/>
          <w:spacing w:val="-3"/>
          <w:sz w:val="22"/>
          <w:szCs w:val="22"/>
        </w:rPr>
        <w:t>objects</w:t>
      </w:r>
      <w:r w:rsidR="00082FCE">
        <w:rPr>
          <w:rFonts w:ascii="Arial" w:hAnsi="Arial" w:cs="Arial"/>
          <w:bCs/>
          <w:spacing w:val="-3"/>
          <w:sz w:val="22"/>
          <w:szCs w:val="22"/>
        </w:rPr>
        <w:t xml:space="preserve"> of the</w:t>
      </w:r>
      <w:r w:rsidR="00082FCE" w:rsidRPr="00102B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02B34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(the Act) </w:t>
      </w:r>
      <w:r w:rsidR="002F07CA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to establish a public sector health system that delivers high quality hospital and other health services to persons in Queensland having regard to the principles and objectives of the national health system by:</w:t>
      </w:r>
    </w:p>
    <w:p w:rsidR="00CD51D1" w:rsidRPr="00102B34" w:rsidRDefault="00CD51D1" w:rsidP="000B36FB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(a)</w:t>
      </w:r>
      <w:r w:rsidRPr="00102B34">
        <w:rPr>
          <w:rFonts w:ascii="Arial" w:hAnsi="Arial" w:cs="Arial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CD51D1" w:rsidRPr="00102B34" w:rsidRDefault="00CD51D1" w:rsidP="000B36FB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(b)</w:t>
      </w:r>
      <w:r w:rsidRPr="00102B34">
        <w:rPr>
          <w:rFonts w:ascii="Arial" w:hAnsi="Arial" w:cs="Arial"/>
          <w:sz w:val="22"/>
          <w:szCs w:val="22"/>
        </w:rPr>
        <w:tab/>
        <w:t>providing for State-wide health system management including health system planning, coordination and standard setting; and</w:t>
      </w:r>
    </w:p>
    <w:p w:rsidR="00CD51D1" w:rsidRPr="00102B34" w:rsidRDefault="00CD51D1" w:rsidP="000B36FB">
      <w:pPr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(c)</w:t>
      </w:r>
      <w:r w:rsidRPr="00102B34">
        <w:rPr>
          <w:rFonts w:ascii="Arial" w:hAnsi="Arial" w:cs="Arial"/>
          <w:sz w:val="22"/>
          <w:szCs w:val="22"/>
        </w:rPr>
        <w:tab/>
        <w:t>balancing the benefits of the local and system-wide approaches.</w:t>
      </w:r>
    </w:p>
    <w:p w:rsidR="00CD51D1" w:rsidRPr="00102B34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7 of the Act provides for the establishment of Hospital and Health Services (HHS)</w:t>
      </w:r>
      <w:r w:rsidR="00861DD7">
        <w:rPr>
          <w:rFonts w:ascii="Arial" w:hAnsi="Arial" w:cs="Arial"/>
          <w:bCs/>
          <w:spacing w:val="-3"/>
          <w:sz w:val="22"/>
          <w:szCs w:val="22"/>
        </w:rPr>
        <w:t>,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which are statutory bodies and are the principal providers of public sector health services.  Each HHS is independently and locally controlled by a Hospital and Health Board (HHB).</w:t>
      </w:r>
    </w:p>
    <w:p w:rsidR="00CD51D1" w:rsidRPr="00A527A5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23 of the Act provides for the membership of a HHB to consist of five or more members appointed by the Governor in Council, by gazette notice, on the recommendation of the Minister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D51D1" w:rsidRDefault="00CD51D1" w:rsidP="000B36F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7632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following members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members </w:t>
      </w:r>
      <w:r w:rsidR="006A7632">
        <w:rPr>
          <w:rFonts w:ascii="Arial" w:hAnsi="Arial" w:cs="Arial"/>
          <w:bCs/>
          <w:spacing w:val="-3"/>
          <w:sz w:val="22"/>
          <w:szCs w:val="22"/>
        </w:rPr>
        <w:t>of Hospital and Health Boards for the terms specified:</w:t>
      </w:r>
    </w:p>
    <w:tbl>
      <w:tblPr>
        <w:tblW w:w="9453" w:type="dxa"/>
        <w:tblInd w:w="454" w:type="dxa"/>
        <w:tblLook w:val="01E0" w:firstRow="1" w:lastRow="1" w:firstColumn="1" w:lastColumn="1" w:noHBand="0" w:noVBand="0"/>
      </w:tblPr>
      <w:tblGrid>
        <w:gridCol w:w="3198"/>
        <w:gridCol w:w="2120"/>
        <w:gridCol w:w="4135"/>
      </w:tblGrid>
      <w:tr w:rsidR="006A7632" w:rsidRPr="00E36789" w:rsidTr="00C6585A">
        <w:trPr>
          <w:tblHeader/>
        </w:trPr>
        <w:tc>
          <w:tcPr>
            <w:tcW w:w="3198" w:type="dxa"/>
          </w:tcPr>
          <w:p w:rsidR="00CD51D1" w:rsidRPr="000B36FB" w:rsidRDefault="00CD51D1" w:rsidP="000B36FB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0B36FB"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  <w:t>Hospital and Health Board</w:t>
            </w:r>
          </w:p>
        </w:tc>
        <w:tc>
          <w:tcPr>
            <w:tcW w:w="2120" w:type="dxa"/>
          </w:tcPr>
          <w:p w:rsidR="00CD51D1" w:rsidRPr="000B36FB" w:rsidRDefault="00CD51D1" w:rsidP="000B36FB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0B36FB"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  <w:t>Member</w:t>
            </w:r>
          </w:p>
        </w:tc>
        <w:tc>
          <w:tcPr>
            <w:tcW w:w="4135" w:type="dxa"/>
          </w:tcPr>
          <w:p w:rsidR="00CD51D1" w:rsidRPr="000B36FB" w:rsidRDefault="00CD51D1" w:rsidP="000B36FB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0B36FB">
              <w:rPr>
                <w:rFonts w:ascii="Arial" w:eastAsia="Calibri" w:hAnsi="Arial" w:cs="Arial"/>
                <w:bCs/>
                <w:spacing w:val="-3"/>
                <w:sz w:val="22"/>
                <w:szCs w:val="22"/>
                <w:u w:val="single"/>
              </w:rPr>
              <w:t>Term of appointment</w:t>
            </w:r>
          </w:p>
        </w:tc>
      </w:tr>
      <w:tr w:rsidR="006A7632" w:rsidRPr="00E36789" w:rsidTr="00C6585A">
        <w:tc>
          <w:tcPr>
            <w:tcW w:w="3198" w:type="dxa"/>
            <w:tcBorders>
              <w:bottom w:val="single" w:sz="4" w:space="0" w:color="auto"/>
            </w:tcBorders>
          </w:tcPr>
          <w:p w:rsidR="0092052B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Cairns and Hinterland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92052B" w:rsidRPr="00C71C21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Felicity Croker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:rsidR="000B36FB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From 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Queensland Government Gazette publication date 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to 17 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May 2014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.</w:t>
            </w:r>
          </w:p>
        </w:tc>
      </w:tr>
      <w:tr w:rsidR="006A7632" w:rsidRPr="00E36789" w:rsidTr="00C6585A">
        <w:tc>
          <w:tcPr>
            <w:tcW w:w="31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Children’s Health Queensland</w:t>
            </w:r>
          </w:p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C71C2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Ms Andrea O’Shea 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From 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Queensland Government Gazette publication date 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to 17 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May 2014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.</w:t>
            </w:r>
          </w:p>
        </w:tc>
      </w:tr>
      <w:tr w:rsidR="006A7632" w:rsidRPr="00E36789" w:rsidTr="00C6585A">
        <w:tc>
          <w:tcPr>
            <w:tcW w:w="31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B36FB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C71C2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Ms Georgina Somerset </w:t>
            </w:r>
          </w:p>
        </w:tc>
        <w:tc>
          <w:tcPr>
            <w:tcW w:w="4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632" w:rsidRPr="00E36789" w:rsidRDefault="006A7632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6A7632" w:rsidRPr="00E36789" w:rsidTr="00C6585A">
        <w:tc>
          <w:tcPr>
            <w:tcW w:w="3198" w:type="dxa"/>
            <w:tcBorders>
              <w:top w:val="single" w:sz="4" w:space="0" w:color="auto"/>
            </w:tcBorders>
          </w:tcPr>
          <w:p w:rsidR="0092052B" w:rsidRPr="00E36789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Mackay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92052B" w:rsidRPr="00E36789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John Nugent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</w:tcPr>
          <w:p w:rsidR="0092052B" w:rsidRPr="00E36789" w:rsidRDefault="0092052B" w:rsidP="006A7632">
            <w:pPr>
              <w:spacing w:before="60" w:after="60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From 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Queensland Government Gazette publication date 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to 17 </w:t>
            </w:r>
            <w:r w:rsidRPr="009E3A81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May 201</w:t>
            </w:r>
            <w: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6.</w:t>
            </w:r>
          </w:p>
        </w:tc>
      </w:tr>
    </w:tbl>
    <w:p w:rsidR="003436FE" w:rsidRPr="000B36FB" w:rsidRDefault="000B36FB" w:rsidP="000B36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0B36FB">
        <w:rPr>
          <w:rFonts w:ascii="Arial" w:hAnsi="Arial" w:cs="Arial"/>
          <w:i/>
          <w:sz w:val="22"/>
          <w:u w:val="single"/>
        </w:rPr>
        <w:t>Attachments</w:t>
      </w:r>
    </w:p>
    <w:p w:rsidR="000B36FB" w:rsidRPr="000B36FB" w:rsidRDefault="000B36FB" w:rsidP="000B36FB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 w:rsidRPr="000B36FB">
        <w:rPr>
          <w:rFonts w:ascii="Arial" w:hAnsi="Arial" w:cs="Arial"/>
          <w:sz w:val="22"/>
        </w:rPr>
        <w:t>Nil.</w:t>
      </w:r>
    </w:p>
    <w:sectPr w:rsidR="000B36FB" w:rsidRPr="000B36FB" w:rsidSect="000B36F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58" w:rsidRDefault="00865B58" w:rsidP="000B36FB">
      <w:r>
        <w:separator/>
      </w:r>
    </w:p>
  </w:endnote>
  <w:endnote w:type="continuationSeparator" w:id="0">
    <w:p w:rsidR="00865B58" w:rsidRDefault="00865B58" w:rsidP="000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58" w:rsidRDefault="00865B58" w:rsidP="000B36FB">
      <w:r>
        <w:separator/>
      </w:r>
    </w:p>
  </w:footnote>
  <w:footnote w:type="continuationSeparator" w:id="0">
    <w:p w:rsidR="00865B58" w:rsidRDefault="00865B58" w:rsidP="000B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FB" w:rsidRPr="00D75134" w:rsidRDefault="000B36FB" w:rsidP="000B36F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0B36FB" w:rsidRPr="00D75134" w:rsidRDefault="000B36FB" w:rsidP="000B36F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B36FB" w:rsidRPr="001E209B" w:rsidRDefault="000B36FB" w:rsidP="000B36F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 2013</w:t>
    </w:r>
  </w:p>
  <w:p w:rsidR="000B36FB" w:rsidRDefault="000B36FB" w:rsidP="000B36F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Cairns and Hinterland, Children’s Health Queensland and Mackay Hospital and Health Boards</w:t>
    </w:r>
  </w:p>
  <w:p w:rsidR="000B36FB" w:rsidRDefault="000B36FB" w:rsidP="000B36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0B36FB" w:rsidRDefault="000B36FB" w:rsidP="000B36F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E18"/>
    <w:multiLevelType w:val="hybridMultilevel"/>
    <w:tmpl w:val="97565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010A1C"/>
    <w:rsid w:val="00017AD8"/>
    <w:rsid w:val="00082FCE"/>
    <w:rsid w:val="000B36FB"/>
    <w:rsid w:val="000D749D"/>
    <w:rsid w:val="0016641E"/>
    <w:rsid w:val="00166AED"/>
    <w:rsid w:val="00185375"/>
    <w:rsid w:val="001C3EAC"/>
    <w:rsid w:val="00243DCA"/>
    <w:rsid w:val="002F07CA"/>
    <w:rsid w:val="003436FE"/>
    <w:rsid w:val="0039001F"/>
    <w:rsid w:val="003B5D56"/>
    <w:rsid w:val="004D4E25"/>
    <w:rsid w:val="004E0814"/>
    <w:rsid w:val="004F5EA9"/>
    <w:rsid w:val="00561A3C"/>
    <w:rsid w:val="005A2345"/>
    <w:rsid w:val="0063357E"/>
    <w:rsid w:val="006472BA"/>
    <w:rsid w:val="00676961"/>
    <w:rsid w:val="006A7632"/>
    <w:rsid w:val="00701052"/>
    <w:rsid w:val="00785A08"/>
    <w:rsid w:val="00823CF8"/>
    <w:rsid w:val="00850DA1"/>
    <w:rsid w:val="00861DD7"/>
    <w:rsid w:val="00865B58"/>
    <w:rsid w:val="00875DA3"/>
    <w:rsid w:val="00892B32"/>
    <w:rsid w:val="008A1A68"/>
    <w:rsid w:val="008A727B"/>
    <w:rsid w:val="008E74A8"/>
    <w:rsid w:val="0092052B"/>
    <w:rsid w:val="0099425E"/>
    <w:rsid w:val="009E3A81"/>
    <w:rsid w:val="009E48A7"/>
    <w:rsid w:val="00A4350A"/>
    <w:rsid w:val="00A77DA7"/>
    <w:rsid w:val="00AE1B4C"/>
    <w:rsid w:val="00AF0970"/>
    <w:rsid w:val="00AF3332"/>
    <w:rsid w:val="00B44E2B"/>
    <w:rsid w:val="00B459D0"/>
    <w:rsid w:val="00C43DE3"/>
    <w:rsid w:val="00C6585A"/>
    <w:rsid w:val="00C71C21"/>
    <w:rsid w:val="00C772D3"/>
    <w:rsid w:val="00CD299A"/>
    <w:rsid w:val="00CD51D1"/>
    <w:rsid w:val="00D0129C"/>
    <w:rsid w:val="00E27293"/>
    <w:rsid w:val="00E36789"/>
    <w:rsid w:val="00E75EE9"/>
    <w:rsid w:val="00ED2DC6"/>
    <w:rsid w:val="00EF7C69"/>
    <w:rsid w:val="00F325FD"/>
    <w:rsid w:val="00F44EA8"/>
    <w:rsid w:val="00F81C38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character" w:customStyle="1" w:styleId="HeaderChar">
    <w:name w:val="Header Char"/>
    <w:locked/>
    <w:rsid w:val="00D0129C"/>
    <w:rPr>
      <w:rFonts w:eastAsia="Calibri"/>
      <w:color w:val="000000"/>
      <w:sz w:val="24"/>
      <w:lang w:val="en-AU" w:eastAsia="en-AU" w:bidi="ar-SA"/>
    </w:rPr>
  </w:style>
  <w:style w:type="paragraph" w:styleId="Footer">
    <w:name w:val="footer"/>
    <w:basedOn w:val="Normal"/>
    <w:link w:val="FooterChar"/>
    <w:rsid w:val="000B36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36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>https://www.cabinet.qld.gov.au/documents/2013/Aug/Appts HealthHosp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2017-10-25T00:48:00Z</dcterms:created>
  <dcterms:modified xsi:type="dcterms:W3CDTF">2018-03-06T01:16:00Z</dcterms:modified>
  <cp:category>Significant_Appointments,Health,Hospitals</cp:category>
</cp:coreProperties>
</file>